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5624" w14:textId="33017FD0" w:rsidR="0078645E" w:rsidRPr="009A3D9E" w:rsidRDefault="007A7094" w:rsidP="0078645E">
      <w:pPr>
        <w:pStyle w:val="Heading3"/>
        <w:shd w:val="clear" w:color="auto" w:fill="FFFFFF"/>
        <w:rPr>
          <w:rFonts w:ascii="Segoe UI" w:eastAsia="Times New Roman" w:hAnsi="Segoe UI" w:cs="Segoe UI"/>
          <w:color w:val="464048"/>
          <w:sz w:val="32"/>
          <w:szCs w:val="32"/>
          <w:lang w:val="fr-CA"/>
        </w:rPr>
      </w:pPr>
      <w:r>
        <w:rPr>
          <w:rFonts w:ascii="Segoe UI" w:eastAsia="Times New Roman" w:hAnsi="Segoe UI" w:cs="Segoe UI"/>
          <w:color w:val="464048"/>
          <w:sz w:val="32"/>
          <w:szCs w:val="32"/>
          <w:lang w:val="fr-CA"/>
        </w:rPr>
        <w:t>Coordonnateur de gestion de projet (Québec)</w:t>
      </w:r>
    </w:p>
    <w:p w14:paraId="512D6D22" w14:textId="364CCC31" w:rsidR="00DE5719" w:rsidRPr="0031463C" w:rsidRDefault="00FC5A0B" w:rsidP="0078645E">
      <w:pPr>
        <w:pStyle w:val="NormalWeb"/>
        <w:shd w:val="clear" w:color="auto" w:fill="FFFFFF"/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</w:pPr>
      <w:r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 xml:space="preserve">Le coordonnateur de gestion </w:t>
      </w:r>
      <w:r w:rsidR="000728C4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de projet (PMC) relève du bureau de de gestion de projet (Project Management Office – PMO) et est responsable du cycle de vie de livraison des projets clients associés à l’autom</w:t>
      </w:r>
      <w:r w:rsidR="00423827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at</w:t>
      </w:r>
      <w:r w:rsidR="000728C4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isation</w:t>
      </w:r>
      <w:r w:rsidR="00880121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 xml:space="preserve"> et à la sécurité, à la fabrication intelligente, </w:t>
      </w:r>
      <w:r w:rsidR="00AD14DA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à l’Internet industriel des objets (</w:t>
      </w:r>
      <w:proofErr w:type="spellStart"/>
      <w:r w:rsidR="00AD14DA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IIoT</w:t>
      </w:r>
      <w:proofErr w:type="spellEnd"/>
      <w:r w:rsidR="00AD14DA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) et à d’autres aspects des systèmes</w:t>
      </w:r>
      <w:r w:rsidR="009F15EA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 xml:space="preserve"> d’intégration. Toutes les équipes de livraison et d’ingénierie de </w:t>
      </w:r>
      <w:proofErr w:type="spellStart"/>
      <w:r w:rsidR="009F15EA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Grantek</w:t>
      </w:r>
      <w:proofErr w:type="spellEnd"/>
      <w:r w:rsidR="009F15EA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 xml:space="preserve"> occupent des postes en contact direct avec les clients et doivent utiliser leurs compétences en communication et leurs connaissances techniques pour concevoir des solution</w:t>
      </w:r>
      <w:r w:rsidR="000D3F2B">
        <w:rPr>
          <w:rStyle w:val="Emphasis"/>
          <w:rFonts w:ascii="Segoe UI" w:hAnsi="Segoe UI" w:cs="Segoe UI"/>
          <w:i w:val="0"/>
          <w:iCs w:val="0"/>
          <w:color w:val="464048"/>
          <w:lang w:val="fr-CA"/>
        </w:rPr>
        <w:t>s, organiser les informations, collaborer entre les équipes et obtenir des résultats fructueux.</w:t>
      </w:r>
    </w:p>
    <w:p w14:paraId="312F5909" w14:textId="77777777" w:rsidR="00BF61AB" w:rsidRPr="009A3D9E" w:rsidRDefault="00BF61AB" w:rsidP="00BF61AB">
      <w:pPr>
        <w:pStyle w:val="NormalWeb"/>
        <w:shd w:val="clear" w:color="auto" w:fill="FFFFFF"/>
        <w:rPr>
          <w:rFonts w:ascii="Segoe UI" w:hAnsi="Segoe UI" w:cs="Segoe UI"/>
          <w:color w:val="464048"/>
        </w:rPr>
      </w:pPr>
      <w:proofErr w:type="spellStart"/>
      <w:r w:rsidRPr="009A3D9E">
        <w:rPr>
          <w:rStyle w:val="Strong"/>
          <w:rFonts w:ascii="Segoe UI" w:hAnsi="Segoe UI" w:cs="Segoe UI"/>
          <w:color w:val="464048"/>
        </w:rPr>
        <w:t>Responsabilités</w:t>
      </w:r>
      <w:proofErr w:type="spellEnd"/>
    </w:p>
    <w:p w14:paraId="747B7961" w14:textId="5B7AC695" w:rsidR="004637BC" w:rsidRDefault="0076009B" w:rsidP="00BF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 xml:space="preserve">Assister les gestionnaires de projet et les directeurs de PMO dans le développement et </w:t>
      </w:r>
      <w:r w:rsidR="00092ED6">
        <w:rPr>
          <w:rFonts w:ascii="Segoe UI" w:eastAsia="Times New Roman" w:hAnsi="Segoe UI" w:cs="Segoe UI"/>
          <w:color w:val="464048"/>
          <w:lang w:val="fr-CA"/>
        </w:rPr>
        <w:t xml:space="preserve">le maintien de </w:t>
      </w:r>
      <w:r>
        <w:rPr>
          <w:rFonts w:ascii="Segoe UI" w:eastAsia="Times New Roman" w:hAnsi="Segoe UI" w:cs="Segoe UI"/>
          <w:color w:val="464048"/>
          <w:lang w:val="fr-CA"/>
        </w:rPr>
        <w:t>la continu</w:t>
      </w:r>
      <w:r w:rsidR="0015609B">
        <w:rPr>
          <w:rFonts w:ascii="Segoe UI" w:eastAsia="Times New Roman" w:hAnsi="Segoe UI" w:cs="Segoe UI"/>
          <w:color w:val="464048"/>
          <w:lang w:val="fr-CA"/>
        </w:rPr>
        <w:t xml:space="preserve">ité des plans </w:t>
      </w:r>
      <w:r w:rsidR="00092ED6">
        <w:rPr>
          <w:rFonts w:ascii="Segoe UI" w:eastAsia="Times New Roman" w:hAnsi="Segoe UI" w:cs="Segoe UI"/>
          <w:color w:val="464048"/>
          <w:lang w:val="fr-CA"/>
        </w:rPr>
        <w:t>de projet, la planification des ressources, le suivi financier et les rapports d’avancement</w:t>
      </w:r>
      <w:r w:rsidR="006F20F9">
        <w:rPr>
          <w:rFonts w:ascii="Segoe UI" w:eastAsia="Times New Roman" w:hAnsi="Segoe UI" w:cs="Segoe UI"/>
          <w:color w:val="464048"/>
          <w:lang w:val="fr-CA"/>
        </w:rPr>
        <w:t>.</w:t>
      </w:r>
    </w:p>
    <w:p w14:paraId="10213898" w14:textId="4EEB48E2" w:rsidR="006F20F9" w:rsidRDefault="006F20F9" w:rsidP="00BF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 xml:space="preserve">Gérer de petits projets sous la </w:t>
      </w:r>
      <w:r w:rsidR="001C4A49">
        <w:rPr>
          <w:rFonts w:ascii="Segoe UI" w:eastAsia="Times New Roman" w:hAnsi="Segoe UI" w:cs="Segoe UI"/>
          <w:color w:val="464048"/>
          <w:lang w:val="fr-CA"/>
        </w:rPr>
        <w:t>supervision</w:t>
      </w:r>
      <w:r w:rsidR="00D40F90">
        <w:rPr>
          <w:rFonts w:ascii="Segoe UI" w:eastAsia="Times New Roman" w:hAnsi="Segoe UI" w:cs="Segoe UI"/>
          <w:color w:val="464048"/>
          <w:lang w:val="fr-CA"/>
        </w:rPr>
        <w:t xml:space="preserve"> d’un gestionnaire de projet principal.</w:t>
      </w:r>
    </w:p>
    <w:p w14:paraId="3357E975" w14:textId="17909310" w:rsidR="00D40F90" w:rsidRPr="00F51EC6" w:rsidRDefault="00D40F90" w:rsidP="00BF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 w:rsidRPr="00F51EC6">
        <w:rPr>
          <w:rFonts w:ascii="Segoe UI" w:eastAsia="Times New Roman" w:hAnsi="Segoe UI" w:cs="Segoe UI"/>
          <w:color w:val="464048"/>
          <w:lang w:val="fr-CA"/>
        </w:rPr>
        <w:t>Peut servir de principal point de contact avec le client sur toutes les questions liées au</w:t>
      </w:r>
      <w:r w:rsidR="00BC3ABD" w:rsidRPr="00F51EC6">
        <w:rPr>
          <w:rFonts w:ascii="Segoe UI" w:eastAsia="Times New Roman" w:hAnsi="Segoe UI" w:cs="Segoe UI"/>
          <w:color w:val="464048"/>
          <w:lang w:val="fr-CA"/>
        </w:rPr>
        <w:t>x</w:t>
      </w:r>
      <w:r w:rsidRPr="00F51EC6">
        <w:rPr>
          <w:rFonts w:ascii="Segoe UI" w:eastAsia="Times New Roman" w:hAnsi="Segoe UI" w:cs="Segoe UI"/>
          <w:color w:val="464048"/>
          <w:lang w:val="fr-CA"/>
        </w:rPr>
        <w:t xml:space="preserve"> projet</w:t>
      </w:r>
      <w:r w:rsidR="00BC3ABD" w:rsidRPr="00F51EC6">
        <w:rPr>
          <w:rFonts w:ascii="Segoe UI" w:eastAsia="Times New Roman" w:hAnsi="Segoe UI" w:cs="Segoe UI"/>
          <w:color w:val="464048"/>
          <w:lang w:val="fr-CA"/>
        </w:rPr>
        <w:t>s assignés.</w:t>
      </w:r>
    </w:p>
    <w:p w14:paraId="20669C63" w14:textId="21903384" w:rsidR="00BC3ABD" w:rsidRPr="00F51EC6" w:rsidRDefault="00BC3ABD" w:rsidP="00BF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 w:rsidRPr="00F51EC6">
        <w:rPr>
          <w:rFonts w:ascii="Segoe UI" w:eastAsia="Times New Roman" w:hAnsi="Segoe UI" w:cs="Segoe UI"/>
          <w:color w:val="464048"/>
          <w:lang w:val="fr-CA"/>
        </w:rPr>
        <w:t>Capacité à coordonner les équipes de pro</w:t>
      </w:r>
      <w:r w:rsidR="00F157BB" w:rsidRPr="00F51EC6">
        <w:rPr>
          <w:rFonts w:ascii="Segoe UI" w:eastAsia="Times New Roman" w:hAnsi="Segoe UI" w:cs="Segoe UI"/>
          <w:color w:val="464048"/>
          <w:lang w:val="fr-CA"/>
        </w:rPr>
        <w:t xml:space="preserve">position entre nos </w:t>
      </w:r>
      <w:r w:rsidR="006D7C09" w:rsidRPr="00F51EC6">
        <w:rPr>
          <w:rFonts w:ascii="Segoe UI" w:eastAsia="Times New Roman" w:hAnsi="Segoe UI" w:cs="Segoe UI"/>
          <w:color w:val="464048"/>
          <w:lang w:val="fr-CA"/>
        </w:rPr>
        <w:t>équipes de vente, d’ing</w:t>
      </w:r>
      <w:r w:rsidR="000501F7" w:rsidRPr="00F51EC6">
        <w:rPr>
          <w:rFonts w:ascii="Segoe UI" w:eastAsia="Times New Roman" w:hAnsi="Segoe UI" w:cs="Segoe UI"/>
          <w:color w:val="464048"/>
          <w:lang w:val="fr-CA"/>
        </w:rPr>
        <w:t>énierie et de gestion de projet.</w:t>
      </w:r>
    </w:p>
    <w:p w14:paraId="34151FA7" w14:textId="7C657DD7" w:rsidR="000501F7" w:rsidRDefault="000501F7" w:rsidP="00BF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Coordination des ententes de service, de la portée des documents de travail et des contrats liés aux so</w:t>
      </w:r>
      <w:r w:rsidR="00715DBA">
        <w:rPr>
          <w:rFonts w:ascii="Segoe UI" w:eastAsia="Times New Roman" w:hAnsi="Segoe UI" w:cs="Segoe UI"/>
          <w:color w:val="464048"/>
          <w:lang w:val="fr-CA"/>
        </w:rPr>
        <w:t>u</w:t>
      </w:r>
      <w:r w:rsidR="008022A5">
        <w:rPr>
          <w:rFonts w:ascii="Segoe UI" w:eastAsia="Times New Roman" w:hAnsi="Segoe UI" w:cs="Segoe UI"/>
          <w:color w:val="464048"/>
          <w:lang w:val="fr-CA"/>
        </w:rPr>
        <w:t>s-tr</w:t>
      </w:r>
      <w:r>
        <w:rPr>
          <w:rFonts w:ascii="Segoe UI" w:eastAsia="Times New Roman" w:hAnsi="Segoe UI" w:cs="Segoe UI"/>
          <w:color w:val="464048"/>
          <w:lang w:val="fr-CA"/>
        </w:rPr>
        <w:t>aitants.</w:t>
      </w:r>
    </w:p>
    <w:p w14:paraId="5C998E33" w14:textId="4E2D8B14" w:rsidR="00C8195F" w:rsidRDefault="00C8195F" w:rsidP="00BF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 xml:space="preserve">Participer à l’examen des stratégies de dotation </w:t>
      </w:r>
      <w:r w:rsidR="002A50C4">
        <w:rPr>
          <w:rFonts w:ascii="Segoe UI" w:eastAsia="Times New Roman" w:hAnsi="Segoe UI" w:cs="Segoe UI"/>
          <w:color w:val="464048"/>
          <w:lang w:val="fr-CA"/>
        </w:rPr>
        <w:t>alternatives et communiquer les remaniements potentiels des ressources aux PM concernés.</w:t>
      </w:r>
    </w:p>
    <w:p w14:paraId="443D5D93" w14:textId="4243C2CC" w:rsidR="00174454" w:rsidRDefault="00174454" w:rsidP="00BF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Tâches de gestion de projet sur site</w:t>
      </w:r>
      <w:r w:rsidR="002615F5">
        <w:rPr>
          <w:rFonts w:ascii="Segoe UI" w:eastAsia="Times New Roman" w:hAnsi="Segoe UI" w:cs="Segoe UI"/>
          <w:color w:val="464048"/>
          <w:lang w:val="fr-CA"/>
        </w:rPr>
        <w:t xml:space="preserve"> (coordination).</w:t>
      </w:r>
    </w:p>
    <w:p w14:paraId="3C94D7CA" w14:textId="6DEAABA5" w:rsidR="002615F5" w:rsidRDefault="002615F5" w:rsidP="00261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Coordination de la gestion des entrepreneurs.</w:t>
      </w:r>
    </w:p>
    <w:p w14:paraId="21FC4EDF" w14:textId="5EC7DAF1" w:rsidR="002615F5" w:rsidRDefault="002615F5" w:rsidP="00261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Planification du projet entrepreneur/client, coordination des permis de travail et approbation.</w:t>
      </w:r>
    </w:p>
    <w:p w14:paraId="425D9E9F" w14:textId="34272F16" w:rsidR="002615F5" w:rsidRDefault="002615F5" w:rsidP="00261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Présence fréquente sur site requise.</w:t>
      </w:r>
    </w:p>
    <w:p w14:paraId="1522AA44" w14:textId="71C73E2A" w:rsidR="002615F5" w:rsidRDefault="009300F3" w:rsidP="00261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Participer à la gestion du changement de nos méthodologies et processus de gestion de projet, y compris l’amélioration continue des SOP et la création et la mise à jour des outils et programmes de formation associés.</w:t>
      </w:r>
    </w:p>
    <w:p w14:paraId="03A8BB49" w14:textId="76692312" w:rsidR="009300F3" w:rsidRDefault="009300F3" w:rsidP="00261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Aider les PM à combler activement tout écart financier de livraison</w:t>
      </w:r>
      <w:r w:rsidR="001463D1">
        <w:rPr>
          <w:rFonts w:ascii="Segoe UI" w:eastAsia="Times New Roman" w:hAnsi="Segoe UI" w:cs="Segoe UI"/>
          <w:color w:val="464048"/>
          <w:lang w:val="fr-CA"/>
        </w:rPr>
        <w:t>.</w:t>
      </w:r>
    </w:p>
    <w:p w14:paraId="3A734FAB" w14:textId="5050F35F" w:rsidR="001463D1" w:rsidRDefault="001463D1" w:rsidP="00261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Soutenir les révisions et les audits de projets cers la conformité de nos politique</w:t>
      </w:r>
      <w:r w:rsidR="00002B06">
        <w:rPr>
          <w:rFonts w:ascii="Segoe UI" w:eastAsia="Times New Roman" w:hAnsi="Segoe UI" w:cs="Segoe UI"/>
          <w:color w:val="464048"/>
          <w:lang w:val="fr-CA"/>
        </w:rPr>
        <w:t>s, meilleures pratiques et certifications de l’industrie.</w:t>
      </w:r>
    </w:p>
    <w:p w14:paraId="4C956584" w14:textId="755A8298" w:rsidR="00002B06" w:rsidRDefault="00AB5895" w:rsidP="00261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 xml:space="preserve">Être extrêmement organisé et communiquer efficacement avec les clients, les pairs et les </w:t>
      </w:r>
      <w:r w:rsidR="005D1FDD">
        <w:rPr>
          <w:rFonts w:ascii="Segoe UI" w:eastAsia="Times New Roman" w:hAnsi="Segoe UI" w:cs="Segoe UI"/>
          <w:color w:val="464048"/>
          <w:lang w:val="fr-CA"/>
        </w:rPr>
        <w:t>gestionnaires de projets.</w:t>
      </w:r>
    </w:p>
    <w:p w14:paraId="2C50E866" w14:textId="01ABC281" w:rsidR="005D1FDD" w:rsidRDefault="005D1FDD" w:rsidP="00261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Démontre une aptitude à l’analyse, à la prise de décision et à la résolution de problème.</w:t>
      </w:r>
    </w:p>
    <w:p w14:paraId="1FEA07F9" w14:textId="77777777" w:rsidR="00BA67E0" w:rsidRPr="00555868" w:rsidRDefault="00BA67E0" w:rsidP="00BA67E0">
      <w:pPr>
        <w:pStyle w:val="Heading3"/>
        <w:shd w:val="clear" w:color="auto" w:fill="FFFFFF"/>
        <w:rPr>
          <w:rFonts w:ascii="Segoe UI" w:eastAsia="Times New Roman" w:hAnsi="Segoe UI" w:cs="Segoe UI"/>
          <w:color w:val="464048"/>
          <w:sz w:val="32"/>
          <w:szCs w:val="32"/>
        </w:rPr>
      </w:pPr>
      <w:r w:rsidRPr="00555868">
        <w:rPr>
          <w:rFonts w:ascii="Segoe UI" w:eastAsia="Times New Roman" w:hAnsi="Segoe UI" w:cs="Segoe UI"/>
          <w:color w:val="464048"/>
          <w:sz w:val="32"/>
          <w:szCs w:val="32"/>
        </w:rPr>
        <w:t>Qualifications</w:t>
      </w:r>
    </w:p>
    <w:p w14:paraId="6E55871E" w14:textId="5300059D" w:rsidR="002057E6" w:rsidRDefault="002057E6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Études post</w:t>
      </w:r>
      <w:r w:rsidR="00C80601">
        <w:rPr>
          <w:rFonts w:ascii="Segoe UI" w:eastAsia="Times New Roman" w:hAnsi="Segoe UI" w:cs="Segoe UI"/>
          <w:color w:val="464048"/>
          <w:lang w:val="fr-CA"/>
        </w:rPr>
        <w:t>secondaires en commerce, technologie ou ingénierie.</w:t>
      </w:r>
    </w:p>
    <w:p w14:paraId="42E42B21" w14:textId="2BD8C8BE" w:rsidR="00C80601" w:rsidRDefault="00C80601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lastRenderedPageBreak/>
        <w:t>Preuve d’expérience dans une organisation basée sur des projets.</w:t>
      </w:r>
    </w:p>
    <w:p w14:paraId="3699E390" w14:textId="09F48E09" w:rsidR="00C80601" w:rsidRDefault="00C80601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Connaissance de l’automatisation industrielle (</w:t>
      </w:r>
      <w:r w:rsidR="00D34FE5">
        <w:rPr>
          <w:rFonts w:ascii="Segoe UI" w:eastAsia="Times New Roman" w:hAnsi="Segoe UI" w:cs="Segoe UI"/>
          <w:color w:val="464048"/>
          <w:lang w:val="fr-CA"/>
        </w:rPr>
        <w:t xml:space="preserve">industrie </w:t>
      </w:r>
      <w:r>
        <w:rPr>
          <w:rFonts w:ascii="Segoe UI" w:eastAsia="Times New Roman" w:hAnsi="Segoe UI" w:cs="Segoe UI"/>
          <w:color w:val="464048"/>
          <w:lang w:val="fr-CA"/>
        </w:rPr>
        <w:t>aliment</w:t>
      </w:r>
      <w:r w:rsidR="00D34FE5">
        <w:rPr>
          <w:rFonts w:ascii="Segoe UI" w:eastAsia="Times New Roman" w:hAnsi="Segoe UI" w:cs="Segoe UI"/>
          <w:color w:val="464048"/>
          <w:lang w:val="fr-CA"/>
        </w:rPr>
        <w:t xml:space="preserve">aire </w:t>
      </w:r>
      <w:r w:rsidR="008A2385">
        <w:rPr>
          <w:rFonts w:ascii="Segoe UI" w:eastAsia="Times New Roman" w:hAnsi="Segoe UI" w:cs="Segoe UI"/>
          <w:color w:val="464048"/>
          <w:lang w:val="fr-CA"/>
        </w:rPr>
        <w:t>et boisson</w:t>
      </w:r>
      <w:r w:rsidR="00D34FE5">
        <w:rPr>
          <w:rFonts w:ascii="Segoe UI" w:eastAsia="Times New Roman" w:hAnsi="Segoe UI" w:cs="Segoe UI"/>
          <w:color w:val="464048"/>
          <w:lang w:val="fr-CA"/>
        </w:rPr>
        <w:t>s</w:t>
      </w:r>
      <w:r w:rsidR="005E488E">
        <w:rPr>
          <w:rFonts w:ascii="Segoe UI" w:eastAsia="Times New Roman" w:hAnsi="Segoe UI" w:cs="Segoe UI"/>
          <w:color w:val="464048"/>
          <w:lang w:val="fr-CA"/>
        </w:rPr>
        <w:t xml:space="preserve"> de préférence)</w:t>
      </w:r>
      <w:r w:rsidR="00D34FE5">
        <w:rPr>
          <w:rFonts w:ascii="Segoe UI" w:eastAsia="Times New Roman" w:hAnsi="Segoe UI" w:cs="Segoe UI"/>
          <w:color w:val="464048"/>
          <w:lang w:val="fr-CA"/>
        </w:rPr>
        <w:t>.</w:t>
      </w:r>
    </w:p>
    <w:p w14:paraId="05F9AB5E" w14:textId="029ABD73" w:rsidR="00D34FE5" w:rsidRDefault="002E787C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Excellentes compétences interpersonnelles et forte capacité de communication.</w:t>
      </w:r>
    </w:p>
    <w:p w14:paraId="05628440" w14:textId="1BDAA172" w:rsidR="002E787C" w:rsidRDefault="00BD396B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 xml:space="preserve">Compétence ou apprentissage rapide de la suite </w:t>
      </w:r>
      <w:r w:rsidR="006E0D0D">
        <w:rPr>
          <w:rFonts w:ascii="Segoe UI" w:eastAsia="Times New Roman" w:hAnsi="Segoe UI" w:cs="Segoe UI"/>
          <w:color w:val="464048"/>
          <w:lang w:val="fr-CA"/>
        </w:rPr>
        <w:t xml:space="preserve">d’entreprise MS Office 365, de SharePoint er des solutions de création de rapports telles que </w:t>
      </w:r>
      <w:proofErr w:type="spellStart"/>
      <w:r w:rsidR="006E0D0D">
        <w:rPr>
          <w:rFonts w:ascii="Segoe UI" w:eastAsia="Times New Roman" w:hAnsi="Segoe UI" w:cs="Segoe UI"/>
          <w:color w:val="464048"/>
          <w:lang w:val="fr-CA"/>
        </w:rPr>
        <w:t>PowerBI</w:t>
      </w:r>
      <w:proofErr w:type="spellEnd"/>
      <w:r w:rsidR="006E0D0D">
        <w:rPr>
          <w:rFonts w:ascii="Segoe UI" w:eastAsia="Times New Roman" w:hAnsi="Segoe UI" w:cs="Segoe UI"/>
          <w:color w:val="464048"/>
          <w:lang w:val="fr-CA"/>
        </w:rPr>
        <w:t>.</w:t>
      </w:r>
    </w:p>
    <w:p w14:paraId="2D7062AA" w14:textId="3415E33C" w:rsidR="006E0D0D" w:rsidRDefault="003A303B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 xml:space="preserve">Être </w:t>
      </w:r>
      <w:r w:rsidR="00A379AC">
        <w:rPr>
          <w:rFonts w:ascii="Segoe UI" w:eastAsia="Times New Roman" w:hAnsi="Segoe UI" w:cs="Segoe UI"/>
          <w:color w:val="464048"/>
          <w:lang w:val="fr-CA"/>
        </w:rPr>
        <w:t>flexible en ce qui concerne les heures de travail lorsque cela est nécessaire pour respecter les délais ou les attentes des clients.</w:t>
      </w:r>
    </w:p>
    <w:p w14:paraId="46BB4F16" w14:textId="31A985D0" w:rsidR="00A379AC" w:rsidRDefault="006F1A0B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 xml:space="preserve">Être flexible avec les déplacements locaux ou à distance </w:t>
      </w:r>
      <w:r w:rsidR="007D650F">
        <w:rPr>
          <w:rFonts w:ascii="Segoe UI" w:eastAsia="Times New Roman" w:hAnsi="Segoe UI" w:cs="Segoe UI"/>
          <w:color w:val="464048"/>
          <w:lang w:val="fr-CA"/>
        </w:rPr>
        <w:t>lorsque les besoins se présentent.</w:t>
      </w:r>
    </w:p>
    <w:p w14:paraId="4F7F5919" w14:textId="06EB2CB3" w:rsidR="007D650F" w:rsidRDefault="007D650F" w:rsidP="00BA67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64048"/>
          <w:lang w:val="fr-CA"/>
        </w:rPr>
      </w:pPr>
      <w:r>
        <w:rPr>
          <w:rFonts w:ascii="Segoe UI" w:eastAsia="Times New Roman" w:hAnsi="Segoe UI" w:cs="Segoe UI"/>
          <w:color w:val="464048"/>
          <w:lang w:val="fr-CA"/>
        </w:rPr>
        <w:t>Maîtrise parfaite de l’anglais et du français</w:t>
      </w:r>
      <w:r w:rsidR="00FD2068">
        <w:rPr>
          <w:rFonts w:ascii="Segoe UI" w:eastAsia="Times New Roman" w:hAnsi="Segoe UI" w:cs="Segoe UI"/>
          <w:color w:val="464048"/>
          <w:lang w:val="fr-CA"/>
        </w:rPr>
        <w:t>, à l’écrit et à l’oral.</w:t>
      </w:r>
    </w:p>
    <w:p w14:paraId="43F79E80" w14:textId="0AD0B33F" w:rsidR="005C0461" w:rsidRDefault="005C0461" w:rsidP="00FD20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464048"/>
          <w:lang w:val="fr-CA"/>
        </w:rPr>
      </w:pPr>
    </w:p>
    <w:sectPr w:rsidR="005C04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162F"/>
    <w:multiLevelType w:val="multilevel"/>
    <w:tmpl w:val="71A8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753C0"/>
    <w:multiLevelType w:val="multilevel"/>
    <w:tmpl w:val="6F1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605037">
    <w:abstractNumId w:val="0"/>
  </w:num>
  <w:num w:numId="2" w16cid:durableId="172204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E3"/>
    <w:rsid w:val="00002B06"/>
    <w:rsid w:val="00007056"/>
    <w:rsid w:val="000501F7"/>
    <w:rsid w:val="000728C4"/>
    <w:rsid w:val="00092ED6"/>
    <w:rsid w:val="000D3F2B"/>
    <w:rsid w:val="00141AE1"/>
    <w:rsid w:val="001463D1"/>
    <w:rsid w:val="00154419"/>
    <w:rsid w:val="0015609B"/>
    <w:rsid w:val="0015747B"/>
    <w:rsid w:val="00174454"/>
    <w:rsid w:val="001960E6"/>
    <w:rsid w:val="001A50B2"/>
    <w:rsid w:val="001C4A49"/>
    <w:rsid w:val="002057E6"/>
    <w:rsid w:val="002615F5"/>
    <w:rsid w:val="002A50C4"/>
    <w:rsid w:val="002E2234"/>
    <w:rsid w:val="002E787C"/>
    <w:rsid w:val="0031463C"/>
    <w:rsid w:val="00367DA9"/>
    <w:rsid w:val="00377B9B"/>
    <w:rsid w:val="003A303B"/>
    <w:rsid w:val="00405BA8"/>
    <w:rsid w:val="00423827"/>
    <w:rsid w:val="00462238"/>
    <w:rsid w:val="004637BC"/>
    <w:rsid w:val="004A6587"/>
    <w:rsid w:val="004B6827"/>
    <w:rsid w:val="004E570F"/>
    <w:rsid w:val="00530B8C"/>
    <w:rsid w:val="00540BD6"/>
    <w:rsid w:val="005C0461"/>
    <w:rsid w:val="005C7EDC"/>
    <w:rsid w:val="005D1FDD"/>
    <w:rsid w:val="005E488E"/>
    <w:rsid w:val="00626555"/>
    <w:rsid w:val="0064486F"/>
    <w:rsid w:val="006C4B82"/>
    <w:rsid w:val="006D7C09"/>
    <w:rsid w:val="006E0D0D"/>
    <w:rsid w:val="006F1A0B"/>
    <w:rsid w:val="006F20F9"/>
    <w:rsid w:val="00715DBA"/>
    <w:rsid w:val="00723A83"/>
    <w:rsid w:val="00735380"/>
    <w:rsid w:val="0075137C"/>
    <w:rsid w:val="0076009B"/>
    <w:rsid w:val="0078645E"/>
    <w:rsid w:val="007913DF"/>
    <w:rsid w:val="007A7094"/>
    <w:rsid w:val="007C6700"/>
    <w:rsid w:val="007D4830"/>
    <w:rsid w:val="007D650F"/>
    <w:rsid w:val="008022A5"/>
    <w:rsid w:val="00850587"/>
    <w:rsid w:val="00862C08"/>
    <w:rsid w:val="0086303A"/>
    <w:rsid w:val="00880121"/>
    <w:rsid w:val="008A2385"/>
    <w:rsid w:val="008E6BB5"/>
    <w:rsid w:val="009248A3"/>
    <w:rsid w:val="009300F3"/>
    <w:rsid w:val="009A3D9E"/>
    <w:rsid w:val="009B1655"/>
    <w:rsid w:val="009B39F0"/>
    <w:rsid w:val="009F15EA"/>
    <w:rsid w:val="00A359D4"/>
    <w:rsid w:val="00A379AC"/>
    <w:rsid w:val="00A72839"/>
    <w:rsid w:val="00AB5895"/>
    <w:rsid w:val="00AD14DA"/>
    <w:rsid w:val="00B14947"/>
    <w:rsid w:val="00B31E85"/>
    <w:rsid w:val="00B81BE2"/>
    <w:rsid w:val="00BA67E0"/>
    <w:rsid w:val="00BC3ABD"/>
    <w:rsid w:val="00BD396B"/>
    <w:rsid w:val="00BF61AB"/>
    <w:rsid w:val="00C248F5"/>
    <w:rsid w:val="00C80601"/>
    <w:rsid w:val="00C8195F"/>
    <w:rsid w:val="00D34FE5"/>
    <w:rsid w:val="00D40F90"/>
    <w:rsid w:val="00DE5719"/>
    <w:rsid w:val="00E077E6"/>
    <w:rsid w:val="00EC034B"/>
    <w:rsid w:val="00ED1013"/>
    <w:rsid w:val="00F157BB"/>
    <w:rsid w:val="00F4443B"/>
    <w:rsid w:val="00F452E3"/>
    <w:rsid w:val="00F51EC6"/>
    <w:rsid w:val="00F816B0"/>
    <w:rsid w:val="00FC5A0B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F6E0"/>
  <w15:chartTrackingRefBased/>
  <w15:docId w15:val="{4DC6F608-F78C-446F-A9F1-B91EC90B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B2"/>
  </w:style>
  <w:style w:type="paragraph" w:styleId="Heading3">
    <w:name w:val="heading 3"/>
    <w:basedOn w:val="Normal"/>
    <w:link w:val="Heading3Char"/>
    <w:uiPriority w:val="9"/>
    <w:unhideWhenUsed/>
    <w:qFormat/>
    <w:rsid w:val="0078645E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137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137C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character" w:styleId="Strong">
    <w:name w:val="Strong"/>
    <w:basedOn w:val="DefaultParagraphFont"/>
    <w:uiPriority w:val="22"/>
    <w:qFormat/>
    <w:rsid w:val="0075137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8645E"/>
    <w:rPr>
      <w:rFonts w:ascii="Calibri" w:hAnsi="Calibri" w:cs="Calibri"/>
      <w:b/>
      <w:bCs/>
      <w:sz w:val="27"/>
      <w:szCs w:val="27"/>
      <w:lang w:eastAsia="en-CA"/>
    </w:rPr>
  </w:style>
  <w:style w:type="character" w:styleId="Emphasis">
    <w:name w:val="Emphasis"/>
    <w:basedOn w:val="DefaultParagraphFont"/>
    <w:uiPriority w:val="20"/>
    <w:qFormat/>
    <w:rsid w:val="00786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4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Marquis</dc:creator>
  <cp:keywords/>
  <dc:description/>
  <cp:lastModifiedBy>Amna Yousaf</cp:lastModifiedBy>
  <cp:revision>2</cp:revision>
  <dcterms:created xsi:type="dcterms:W3CDTF">2022-12-08T17:23:00Z</dcterms:created>
  <dcterms:modified xsi:type="dcterms:W3CDTF">2022-12-08T17:23:00Z</dcterms:modified>
</cp:coreProperties>
</file>